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ED" w:rsidRDefault="002A6DC8">
      <w:r>
        <w:rPr>
          <w:rFonts w:hint="eastAsia"/>
        </w:rPr>
        <w:t>平成３０年度　事業報告書</w:t>
      </w:r>
    </w:p>
    <w:p w:rsidR="002A6DC8" w:rsidRDefault="002A6DC8"/>
    <w:p w:rsidR="002A6DC8" w:rsidRDefault="002A6DC8">
      <w:r>
        <w:rPr>
          <w:rFonts w:hint="eastAsia"/>
        </w:rPr>
        <w:t>１事業の成果</w:t>
      </w:r>
    </w:p>
    <w:p w:rsidR="002A6DC8" w:rsidRDefault="002A6DC8" w:rsidP="002A6DC8">
      <w:pPr>
        <w:ind w:left="240" w:hangingChars="100" w:hanging="240"/>
      </w:pPr>
      <w:r>
        <w:rPr>
          <w:rFonts w:hint="eastAsia"/>
        </w:rPr>
        <w:t xml:space="preserve">　　平成３０年９月から２期目の事業がスタートしました。読売新聞（平成３１年１月２５日）に取り上げられ、また、同年３月に川崎市教育委員会の後援を得ることが出来ましたので、生徒数は飛躍的に増え、期初の１８名から期末には３２名となりました。教場は従来通り川崎市いこいの家の夜間開放を利用しています。</w:t>
      </w:r>
    </w:p>
    <w:p w:rsidR="002A6DC8" w:rsidRDefault="002A6DC8" w:rsidP="002A6DC8">
      <w:pPr>
        <w:ind w:left="240" w:hangingChars="100" w:hanging="240"/>
      </w:pPr>
      <w:r>
        <w:rPr>
          <w:rFonts w:hint="eastAsia"/>
        </w:rPr>
        <w:t xml:space="preserve">　　経済的に恵まれない家庭の子どもを主な対象として、夕食提供と学習指導を</w:t>
      </w:r>
      <w:r>
        <w:rPr>
          <w:rFonts w:hint="eastAsia"/>
        </w:rPr>
        <w:t>無償</w:t>
      </w:r>
      <w:r>
        <w:rPr>
          <w:rFonts w:hint="eastAsia"/>
        </w:rPr>
        <w:t>で行うというコンセプトは変わっていません。私どもの趣旨に賛同された方が平成３０年９月に</w:t>
      </w:r>
      <w:r>
        <w:t>NPO</w:t>
      </w:r>
      <w:r>
        <w:rPr>
          <w:rFonts w:hint="eastAsia"/>
        </w:rPr>
        <w:t>法人寺子屋子ども食堂・王子</w:t>
      </w:r>
      <w:r w:rsidR="00000F0B">
        <w:rPr>
          <w:rFonts w:hint="eastAsia"/>
        </w:rPr>
        <w:t>を</w:t>
      </w:r>
      <w:r>
        <w:rPr>
          <w:rFonts w:hint="eastAsia"/>
        </w:rPr>
        <w:t>兄弟校としてオープン</w:t>
      </w:r>
      <w:r w:rsidR="00000F0B">
        <w:rPr>
          <w:rFonts w:hint="eastAsia"/>
        </w:rPr>
        <w:t>され</w:t>
      </w:r>
      <w:bookmarkStart w:id="0" w:name="_GoBack"/>
      <w:bookmarkEnd w:id="0"/>
      <w:r>
        <w:rPr>
          <w:rFonts w:hint="eastAsia"/>
        </w:rPr>
        <w:t>ました。また、令和元年１１月には神奈川県相模大野に「</w:t>
      </w:r>
      <w:proofErr w:type="gramStart"/>
      <w:r>
        <w:rPr>
          <w:rFonts w:hint="eastAsia"/>
        </w:rPr>
        <w:t>てらこや</w:t>
      </w:r>
      <w:proofErr w:type="gramEnd"/>
      <w:r w:rsidR="00C63E45">
        <w:rPr>
          <w:rFonts w:hint="eastAsia"/>
        </w:rPr>
        <w:t>食堂ラッキーズ</w:t>
      </w:r>
      <w:r>
        <w:rPr>
          <w:rFonts w:hint="eastAsia"/>
        </w:rPr>
        <w:t>」</w:t>
      </w:r>
      <w:r w:rsidR="00C63E45">
        <w:rPr>
          <w:rFonts w:hint="eastAsia"/>
        </w:rPr>
        <w:t>が姉妹校としてスタートします。今後ともこの寺子屋食堂が全国に広まって行くのではと思っています。</w:t>
      </w:r>
    </w:p>
    <w:p w:rsidR="00C63E45" w:rsidRDefault="00C63E45" w:rsidP="002A6DC8">
      <w:pPr>
        <w:ind w:left="240" w:hangingChars="100" w:hanging="240"/>
      </w:pPr>
      <w:r>
        <w:rPr>
          <w:rFonts w:hint="eastAsia"/>
        </w:rPr>
        <w:t xml:space="preserve">　　川崎市からの要請で始まった親子参加型の日曜講座は専修大学の課題解決型インターンシップに採択され、５名の学生が企画・立案・実行しました。</w:t>
      </w:r>
    </w:p>
    <w:p w:rsidR="00C63E45" w:rsidRDefault="00C63E45" w:rsidP="002A6DC8">
      <w:pPr>
        <w:ind w:left="240" w:hangingChars="100" w:hanging="240"/>
      </w:pPr>
      <w:r>
        <w:rPr>
          <w:rFonts w:hint="eastAsia"/>
        </w:rPr>
        <w:t xml:space="preserve">　平成３０年１０月のクラシック音楽鑑賞会（ミューザ川崎）、同年１１月の</w:t>
      </w:r>
      <w:r>
        <w:t>芋掘り＆BBQ</w:t>
      </w:r>
      <w:r>
        <w:rPr>
          <w:rFonts w:hint="eastAsia"/>
        </w:rPr>
        <w:t>大会、同年１２月のクリスマスパーティ（２日間）、平成３１年２月の第２回スノボー教室、同年３月の陶芸教室、同年４月の</w:t>
      </w:r>
      <w:r>
        <w:t>筍掘り＆BBQ</w:t>
      </w:r>
      <w:r>
        <w:rPr>
          <w:rFonts w:hint="eastAsia"/>
        </w:rPr>
        <w:t>大会、令和元年６月のヨガ教室と年間８回の実施となりました。また、第１期に比べて参加者が大幅に増え、</w:t>
      </w:r>
      <w:r>
        <w:t>筍掘り＆BBQ</w:t>
      </w:r>
      <w:r>
        <w:rPr>
          <w:rFonts w:hint="eastAsia"/>
        </w:rPr>
        <w:t>大会では親子・ボランティア・地域住民が</w:t>
      </w:r>
      <w:r w:rsidR="00595F45">
        <w:rPr>
          <w:rFonts w:hint="eastAsia"/>
        </w:rPr>
        <w:t>４０名参加しました。</w:t>
      </w:r>
    </w:p>
    <w:p w:rsidR="00595F45" w:rsidRDefault="00595F45" w:rsidP="002A6DC8">
      <w:pPr>
        <w:ind w:left="240" w:hangingChars="100" w:hanging="240"/>
        <w:rPr>
          <w:rFonts w:hint="eastAsia"/>
        </w:rPr>
      </w:pPr>
      <w:r>
        <w:rPr>
          <w:rFonts w:hint="eastAsia"/>
        </w:rPr>
        <w:t xml:space="preserve">　　法人運営の基盤となる財政面では、平成３１年３月まで独立行政法人福祉医療機構の「子どもの未来応援基金第２回未来応援ネットワーク事業」の助成金総額</w:t>
      </w:r>
      <w:r>
        <w:t>4,101</w:t>
      </w:r>
      <w:r>
        <w:rPr>
          <w:rFonts w:hint="eastAsia"/>
        </w:rPr>
        <w:t>千円を受けていました。同年４月以降は寄付金と借入金で賄っています。</w:t>
      </w:r>
    </w:p>
    <w:p w:rsidR="002A6DC8" w:rsidRDefault="00595F45" w:rsidP="002A6DC8">
      <w:pPr>
        <w:ind w:left="240" w:hangingChars="100" w:hanging="240"/>
      </w:pPr>
      <w:r>
        <w:rPr>
          <w:rFonts w:hint="eastAsia"/>
        </w:rPr>
        <w:t xml:space="preserve">　　学習指導面では平成３１年３月に２人の受験生がそれぞれ第１志望の高校に合格しました。世間の評価ではなくて、教育内容の充実した高校や大学に進学させたいというのが私どもの願いです。</w:t>
      </w:r>
    </w:p>
    <w:p w:rsidR="002C1D61" w:rsidRDefault="002C1D61" w:rsidP="002A6DC8">
      <w:pPr>
        <w:ind w:left="240" w:hangingChars="100" w:hanging="240"/>
      </w:pPr>
    </w:p>
    <w:p w:rsidR="002C1D61" w:rsidRDefault="002C1D61" w:rsidP="002A6DC8">
      <w:pPr>
        <w:ind w:left="240" w:hangingChars="100" w:hanging="240"/>
        <w:rPr>
          <w:rFonts w:hint="eastAsia"/>
        </w:rPr>
      </w:pPr>
    </w:p>
    <w:p w:rsidR="00595F45" w:rsidRDefault="00595F45" w:rsidP="002A6DC8">
      <w:pPr>
        <w:ind w:left="240" w:hangingChars="100" w:hanging="240"/>
      </w:pPr>
    </w:p>
    <w:p w:rsidR="00595F45" w:rsidRDefault="00595F45" w:rsidP="002C1D61">
      <w:r>
        <w:rPr>
          <w:rFonts w:hint="eastAsia"/>
        </w:rPr>
        <w:lastRenderedPageBreak/>
        <w:t>２</w:t>
      </w:r>
      <w:r w:rsidR="002C1D61">
        <w:rPr>
          <w:rFonts w:hint="eastAsia"/>
        </w:rPr>
        <w:t xml:space="preserve">　事業内容</w:t>
      </w:r>
    </w:p>
    <w:p w:rsidR="002C1D61" w:rsidRDefault="002C1D61" w:rsidP="002C1D61">
      <w:pPr>
        <w:pStyle w:val="a3"/>
        <w:numPr>
          <w:ilvl w:val="0"/>
          <w:numId w:val="1"/>
        </w:numPr>
        <w:ind w:leftChars="0"/>
      </w:pPr>
      <w:r>
        <w:rPr>
          <w:rFonts w:hint="eastAsia"/>
        </w:rPr>
        <w:t>特定非営利活動に係る事業</w:t>
      </w:r>
    </w:p>
    <w:p w:rsidR="002C1D61" w:rsidRDefault="002C1D61" w:rsidP="002C1D61">
      <w:pPr>
        <w:pStyle w:val="a3"/>
        <w:ind w:leftChars="0" w:left="720"/>
      </w:pPr>
      <w:r>
        <w:rPr>
          <w:rFonts w:hint="eastAsia"/>
        </w:rPr>
        <w:t>第２期も通年で各教場とも基本週２回開催</w:t>
      </w:r>
    </w:p>
    <w:p w:rsidR="002C1D61" w:rsidRDefault="002C1D61" w:rsidP="002C1D61">
      <w:pPr>
        <w:pStyle w:val="a3"/>
        <w:ind w:leftChars="0" w:left="720"/>
      </w:pPr>
      <w:r>
        <w:rPr>
          <w:rFonts w:hint="eastAsia"/>
        </w:rPr>
        <w:t>長尾いこいの家　　9</w:t>
      </w:r>
      <w:r>
        <w:t>0</w:t>
      </w:r>
      <w:r>
        <w:rPr>
          <w:rFonts w:hint="eastAsia"/>
        </w:rPr>
        <w:t>回　延べ人数</w:t>
      </w:r>
      <w:r w:rsidR="00CF53FC">
        <w:rPr>
          <w:rFonts w:hint="eastAsia"/>
        </w:rPr>
        <w:t>８２８人</w:t>
      </w:r>
    </w:p>
    <w:p w:rsidR="00CF53FC" w:rsidRDefault="00CF53FC" w:rsidP="00CF53FC">
      <w:pPr>
        <w:pStyle w:val="a3"/>
        <w:ind w:leftChars="0" w:left="720"/>
        <w:rPr>
          <w:rFonts w:hint="eastAsia"/>
        </w:rPr>
      </w:pPr>
      <w:r>
        <w:rPr>
          <w:rFonts w:hint="eastAsia"/>
        </w:rPr>
        <w:t xml:space="preserve">菅いこいの家　　　</w:t>
      </w:r>
      <w:r>
        <w:t>97</w:t>
      </w:r>
      <w:r>
        <w:rPr>
          <w:rFonts w:hint="eastAsia"/>
        </w:rPr>
        <w:t xml:space="preserve">回　</w:t>
      </w:r>
      <w:r>
        <w:rPr>
          <w:rFonts w:hint="eastAsia"/>
        </w:rPr>
        <w:t>延べ人数</w:t>
      </w:r>
      <w:r>
        <w:rPr>
          <w:rFonts w:hint="eastAsia"/>
        </w:rPr>
        <w:t>６１６</w:t>
      </w:r>
      <w:r>
        <w:rPr>
          <w:rFonts w:hint="eastAsia"/>
        </w:rPr>
        <w:t>人</w:t>
      </w:r>
    </w:p>
    <w:p w:rsidR="00CF53FC" w:rsidRPr="00CF53FC" w:rsidRDefault="00CF53FC" w:rsidP="002C1D61">
      <w:pPr>
        <w:pStyle w:val="a3"/>
        <w:ind w:leftChars="0" w:left="720"/>
        <w:rPr>
          <w:rFonts w:hint="eastAsia"/>
        </w:rPr>
      </w:pPr>
    </w:p>
    <w:sectPr w:rsidR="00CF53FC" w:rsidRPr="00CF53FC" w:rsidSect="002A65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B013F"/>
    <w:multiLevelType w:val="hybridMultilevel"/>
    <w:tmpl w:val="B280821A"/>
    <w:lvl w:ilvl="0" w:tplc="1968F2A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C8"/>
    <w:rsid w:val="00000F0B"/>
    <w:rsid w:val="000F0382"/>
    <w:rsid w:val="002A6469"/>
    <w:rsid w:val="002A653A"/>
    <w:rsid w:val="002A6DC8"/>
    <w:rsid w:val="002C1D61"/>
    <w:rsid w:val="00343C84"/>
    <w:rsid w:val="00344140"/>
    <w:rsid w:val="00595F45"/>
    <w:rsid w:val="00C63E45"/>
    <w:rsid w:val="00CF53FC"/>
    <w:rsid w:val="00D67A1B"/>
    <w:rsid w:val="00DC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15FDB9"/>
  <w14:defaultImageDpi w14:val="32767"/>
  <w15:chartTrackingRefBased/>
  <w15:docId w15:val="{0F28A381-51DA-4D44-97B6-9F9ADAF4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竹岸章</dc:creator>
  <cp:keywords/>
  <dc:description/>
  <cp:lastModifiedBy>竹岸章</cp:lastModifiedBy>
  <cp:revision>3</cp:revision>
  <cp:lastPrinted>2019-10-15T08:11:00Z</cp:lastPrinted>
  <dcterms:created xsi:type="dcterms:W3CDTF">2019-10-15T07:39:00Z</dcterms:created>
  <dcterms:modified xsi:type="dcterms:W3CDTF">2019-10-15T08:15:00Z</dcterms:modified>
</cp:coreProperties>
</file>